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346"/>
        <w:gridCol w:w="4961"/>
        <w:gridCol w:w="3470"/>
      </w:tblGrid>
      <w:tr w:rsidR="009002B0" w:rsidRPr="00C76FC4">
        <w:tc>
          <w:tcPr>
            <w:tcW w:w="1346" w:type="dxa"/>
          </w:tcPr>
          <w:p w:rsidR="009002B0" w:rsidRPr="00C76FC4" w:rsidRDefault="00E36C50">
            <w:pPr>
              <w:rPr>
                <w:rFonts w:ascii="CorpoS" w:hAnsi="CorpoS"/>
              </w:rPr>
            </w:pPr>
            <w:r>
              <w:rPr>
                <w:rFonts w:ascii="CorpoS" w:hAnsi="CorpoS"/>
                <w:noProof/>
              </w:rPr>
              <w:drawing>
                <wp:inline distT="0" distB="0" distL="0" distR="0">
                  <wp:extent cx="1009650" cy="762000"/>
                  <wp:effectExtent l="19050" t="0" r="0" b="0"/>
                  <wp:docPr id="1" name="Bild 1" descr="HELA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ATAG1"/>
                          <pic:cNvPicPr>
                            <a:picLocks noChangeAspect="1" noChangeArrowheads="1"/>
                          </pic:cNvPicPr>
                        </pic:nvPicPr>
                        <pic:blipFill>
                          <a:blip r:embed="rId7" cstate="print"/>
                          <a:srcRect/>
                          <a:stretch>
                            <a:fillRect/>
                          </a:stretch>
                        </pic:blipFill>
                        <pic:spPr bwMode="auto">
                          <a:xfrm>
                            <a:off x="0" y="0"/>
                            <a:ext cx="1009650" cy="762000"/>
                          </a:xfrm>
                          <a:prstGeom prst="rect">
                            <a:avLst/>
                          </a:prstGeom>
                          <a:noFill/>
                          <a:ln w="9525">
                            <a:noFill/>
                            <a:miter lim="800000"/>
                            <a:headEnd/>
                            <a:tailEnd/>
                          </a:ln>
                        </pic:spPr>
                      </pic:pic>
                    </a:graphicData>
                  </a:graphic>
                </wp:inline>
              </w:drawing>
            </w:r>
          </w:p>
        </w:tc>
        <w:tc>
          <w:tcPr>
            <w:tcW w:w="4961" w:type="dxa"/>
          </w:tcPr>
          <w:p w:rsidR="009002B0" w:rsidRPr="00FC3743" w:rsidRDefault="009002B0">
            <w:pPr>
              <w:rPr>
                <w:rFonts w:asciiTheme="minorHAnsi" w:hAnsiTheme="minorHAnsi"/>
                <w:sz w:val="20"/>
              </w:rPr>
            </w:pPr>
          </w:p>
          <w:p w:rsidR="009002B0" w:rsidRPr="00FC3743" w:rsidRDefault="003968E7">
            <w:pPr>
              <w:tabs>
                <w:tab w:val="left" w:pos="3190"/>
              </w:tabs>
              <w:rPr>
                <w:rFonts w:asciiTheme="minorHAnsi" w:hAnsiTheme="minorHAnsi"/>
              </w:rPr>
            </w:pPr>
            <w:r w:rsidRPr="00FC3743">
              <w:rPr>
                <w:rFonts w:asciiTheme="minorHAnsi" w:hAnsiTheme="minorHAnsi"/>
              </w:rPr>
              <w:t>1</w:t>
            </w:r>
            <w:r w:rsidR="00D26DBE" w:rsidRPr="00FC3743">
              <w:rPr>
                <w:rFonts w:asciiTheme="minorHAnsi" w:hAnsiTheme="minorHAnsi"/>
              </w:rPr>
              <w:t>9</w:t>
            </w:r>
            <w:r w:rsidR="009002B0" w:rsidRPr="00FC3743">
              <w:rPr>
                <w:rFonts w:asciiTheme="minorHAnsi" w:hAnsiTheme="minorHAnsi"/>
              </w:rPr>
              <w:t>. Wahlperiode</w:t>
            </w:r>
          </w:p>
          <w:p w:rsidR="009002B0" w:rsidRPr="00FC3743" w:rsidRDefault="009002B0">
            <w:pPr>
              <w:rPr>
                <w:rFonts w:asciiTheme="minorHAnsi" w:hAnsiTheme="minorHAnsi"/>
                <w:sz w:val="16"/>
              </w:rPr>
            </w:pPr>
          </w:p>
          <w:p w:rsidR="009002B0" w:rsidRPr="00FC3743" w:rsidRDefault="009002B0">
            <w:pPr>
              <w:pStyle w:val="berschrift1"/>
              <w:rPr>
                <w:rFonts w:asciiTheme="minorHAnsi" w:hAnsiTheme="minorHAnsi"/>
                <w:spacing w:val="-20"/>
                <w:sz w:val="44"/>
              </w:rPr>
            </w:pPr>
            <w:r w:rsidRPr="00FC3743">
              <w:rPr>
                <w:rFonts w:asciiTheme="minorHAnsi" w:hAnsiTheme="minorHAnsi"/>
                <w:spacing w:val="-20"/>
                <w:sz w:val="44"/>
              </w:rPr>
              <w:t>Hessischer Landtag</w:t>
            </w:r>
          </w:p>
        </w:tc>
        <w:tc>
          <w:tcPr>
            <w:tcW w:w="3470" w:type="dxa"/>
          </w:tcPr>
          <w:p w:rsidR="009002B0" w:rsidRPr="00FC3743" w:rsidRDefault="009002B0">
            <w:pPr>
              <w:tabs>
                <w:tab w:val="left" w:pos="639"/>
              </w:tabs>
              <w:rPr>
                <w:rFonts w:asciiTheme="minorHAnsi" w:hAnsiTheme="minorHAnsi"/>
              </w:rPr>
            </w:pPr>
            <w:r w:rsidRPr="00FC3743">
              <w:rPr>
                <w:rFonts w:asciiTheme="minorHAnsi" w:hAnsiTheme="minorHAnsi"/>
              </w:rPr>
              <w:br/>
              <w:t xml:space="preserve">Drucksache </w:t>
            </w:r>
            <w:r w:rsidR="003968E7" w:rsidRPr="00FC3743">
              <w:rPr>
                <w:rFonts w:asciiTheme="minorHAnsi" w:hAnsiTheme="minorHAnsi"/>
                <w:b/>
              </w:rPr>
              <w:t>1</w:t>
            </w:r>
            <w:r w:rsidR="00D26DBE" w:rsidRPr="00FC3743">
              <w:rPr>
                <w:rFonts w:asciiTheme="minorHAnsi" w:hAnsiTheme="minorHAnsi"/>
                <w:b/>
              </w:rPr>
              <w:t>9</w:t>
            </w:r>
            <w:r w:rsidRPr="00FC3743">
              <w:rPr>
                <w:rFonts w:asciiTheme="minorHAnsi" w:hAnsiTheme="minorHAnsi"/>
                <w:b/>
              </w:rPr>
              <w:t>/</w:t>
            </w:r>
          </w:p>
        </w:tc>
      </w:tr>
      <w:tr w:rsidR="009002B0" w:rsidRPr="00C76FC4">
        <w:trPr>
          <w:trHeight w:val="80"/>
        </w:trPr>
        <w:tc>
          <w:tcPr>
            <w:tcW w:w="1346" w:type="dxa"/>
          </w:tcPr>
          <w:p w:rsidR="009002B0" w:rsidRPr="00C76FC4" w:rsidRDefault="009002B0">
            <w:pPr>
              <w:rPr>
                <w:rFonts w:ascii="CorpoS" w:hAnsi="CorpoS"/>
              </w:rPr>
            </w:pPr>
          </w:p>
        </w:tc>
        <w:tc>
          <w:tcPr>
            <w:tcW w:w="4961" w:type="dxa"/>
          </w:tcPr>
          <w:p w:rsidR="009002B0" w:rsidRPr="00C76FC4" w:rsidRDefault="009002B0">
            <w:pPr>
              <w:rPr>
                <w:rFonts w:ascii="CorpoS" w:hAnsi="CorpoS"/>
                <w:sz w:val="20"/>
              </w:rPr>
            </w:pPr>
          </w:p>
        </w:tc>
        <w:tc>
          <w:tcPr>
            <w:tcW w:w="3470" w:type="dxa"/>
          </w:tcPr>
          <w:p w:rsidR="009002B0" w:rsidRPr="00C76FC4" w:rsidRDefault="009002B0">
            <w:pPr>
              <w:tabs>
                <w:tab w:val="left" w:pos="639"/>
              </w:tabs>
              <w:rPr>
                <w:rFonts w:ascii="CorpoS" w:hAnsi="CorpoS"/>
              </w:rPr>
            </w:pPr>
          </w:p>
        </w:tc>
      </w:tr>
    </w:tbl>
    <w:p w:rsidR="009002B0" w:rsidRPr="00C76FC4" w:rsidRDefault="009002B0">
      <w:pPr>
        <w:tabs>
          <w:tab w:val="left" w:pos="6946"/>
        </w:tabs>
        <w:rPr>
          <w:rFonts w:ascii="CorpoS" w:hAnsi="CorpoS"/>
          <w:sz w:val="20"/>
        </w:rPr>
      </w:pPr>
    </w:p>
    <w:p w:rsidR="009002B0" w:rsidRPr="00C76FC4" w:rsidRDefault="009002B0">
      <w:pPr>
        <w:rPr>
          <w:rFonts w:ascii="CorpoS" w:hAnsi="CorpoS"/>
          <w:sz w:val="20"/>
        </w:rPr>
      </w:pPr>
    </w:p>
    <w:p w:rsidR="00E23D70" w:rsidRPr="00C76FC4" w:rsidRDefault="00E23D70">
      <w:pPr>
        <w:rPr>
          <w:rFonts w:ascii="CorpoS" w:hAnsi="CorpoS"/>
        </w:rPr>
      </w:pPr>
    </w:p>
    <w:p w:rsidR="009002B0" w:rsidRPr="00C76FC4" w:rsidRDefault="009002B0">
      <w:pPr>
        <w:rPr>
          <w:rFonts w:ascii="CorpoS" w:hAnsi="CorpoS"/>
        </w:rPr>
      </w:pPr>
    </w:p>
    <w:p w:rsidR="009002B0" w:rsidRPr="0071516A" w:rsidRDefault="009002B0" w:rsidP="00DF2E8A">
      <w:pPr>
        <w:pStyle w:val="berschrift2"/>
        <w:spacing w:line="276" w:lineRule="auto"/>
        <w:jc w:val="both"/>
        <w:rPr>
          <w:rFonts w:asciiTheme="minorHAnsi" w:hAnsiTheme="minorHAnsi"/>
          <w:sz w:val="28"/>
          <w:szCs w:val="28"/>
        </w:rPr>
      </w:pPr>
      <w:r w:rsidRPr="0071516A">
        <w:rPr>
          <w:rFonts w:asciiTheme="minorHAnsi" w:hAnsiTheme="minorHAnsi"/>
          <w:sz w:val="28"/>
          <w:szCs w:val="28"/>
        </w:rPr>
        <w:t>Kleine Anfrage</w:t>
      </w:r>
      <w:r w:rsidR="002855BC" w:rsidRPr="0071516A">
        <w:rPr>
          <w:rFonts w:asciiTheme="minorHAnsi" w:hAnsiTheme="minorHAnsi"/>
          <w:sz w:val="28"/>
          <w:szCs w:val="28"/>
        </w:rPr>
        <w:t xml:space="preserve">  </w:t>
      </w:r>
      <w:r w:rsidR="002855BC" w:rsidRPr="0071516A">
        <w:rPr>
          <w:rFonts w:asciiTheme="minorHAnsi" w:hAnsiTheme="minorHAnsi"/>
          <w:sz w:val="28"/>
          <w:szCs w:val="28"/>
        </w:rPr>
        <w:tab/>
      </w:r>
      <w:r w:rsidR="002855BC" w:rsidRPr="0071516A">
        <w:rPr>
          <w:rFonts w:asciiTheme="minorHAnsi" w:hAnsiTheme="minorHAnsi"/>
          <w:sz w:val="28"/>
          <w:szCs w:val="28"/>
        </w:rPr>
        <w:tab/>
      </w:r>
      <w:r w:rsidR="002855BC" w:rsidRPr="0071516A">
        <w:rPr>
          <w:rFonts w:asciiTheme="minorHAnsi" w:hAnsiTheme="minorHAnsi"/>
          <w:sz w:val="28"/>
          <w:szCs w:val="28"/>
        </w:rPr>
        <w:tab/>
      </w:r>
      <w:r w:rsidR="002855BC" w:rsidRPr="0071516A">
        <w:rPr>
          <w:rFonts w:asciiTheme="minorHAnsi" w:hAnsiTheme="minorHAnsi"/>
          <w:sz w:val="28"/>
          <w:szCs w:val="28"/>
        </w:rPr>
        <w:tab/>
      </w:r>
      <w:r w:rsidR="002855BC" w:rsidRPr="0071516A">
        <w:rPr>
          <w:rFonts w:asciiTheme="minorHAnsi" w:hAnsiTheme="minorHAnsi"/>
          <w:sz w:val="28"/>
          <w:szCs w:val="28"/>
        </w:rPr>
        <w:tab/>
      </w:r>
      <w:r w:rsidR="002855BC" w:rsidRPr="0071516A">
        <w:rPr>
          <w:rFonts w:asciiTheme="minorHAnsi" w:hAnsiTheme="minorHAnsi"/>
          <w:sz w:val="28"/>
          <w:szCs w:val="28"/>
        </w:rPr>
        <w:tab/>
      </w:r>
      <w:r w:rsidR="002855BC" w:rsidRPr="0071516A">
        <w:rPr>
          <w:rFonts w:asciiTheme="minorHAnsi" w:hAnsiTheme="minorHAnsi"/>
          <w:sz w:val="28"/>
          <w:szCs w:val="28"/>
        </w:rPr>
        <w:tab/>
      </w:r>
      <w:r w:rsidR="002855BC" w:rsidRPr="0071516A">
        <w:rPr>
          <w:rFonts w:asciiTheme="minorHAnsi" w:hAnsiTheme="minorHAnsi"/>
          <w:sz w:val="28"/>
          <w:szCs w:val="28"/>
        </w:rPr>
        <w:tab/>
      </w:r>
    </w:p>
    <w:p w:rsidR="009002B0" w:rsidRPr="0071516A" w:rsidRDefault="009002B0" w:rsidP="00DF2E8A">
      <w:pPr>
        <w:spacing w:line="276" w:lineRule="auto"/>
        <w:jc w:val="both"/>
        <w:rPr>
          <w:rFonts w:asciiTheme="minorHAnsi" w:hAnsiTheme="minorHAnsi"/>
          <w:b/>
        </w:rPr>
      </w:pPr>
    </w:p>
    <w:p w:rsidR="00E23D70" w:rsidRPr="0071516A" w:rsidRDefault="00E23D70" w:rsidP="00DF2E8A">
      <w:pPr>
        <w:spacing w:line="276" w:lineRule="auto"/>
        <w:jc w:val="both"/>
        <w:rPr>
          <w:rFonts w:asciiTheme="minorHAnsi" w:hAnsiTheme="minorHAnsi"/>
          <w:b/>
          <w:bCs/>
        </w:rPr>
      </w:pPr>
      <w:r w:rsidRPr="0071516A">
        <w:rPr>
          <w:rFonts w:asciiTheme="minorHAnsi" w:hAnsiTheme="minorHAnsi"/>
          <w:b/>
          <w:bCs/>
        </w:rPr>
        <w:t xml:space="preserve">des Abgeordneten </w:t>
      </w:r>
      <w:r w:rsidR="00B5548F">
        <w:rPr>
          <w:rFonts w:asciiTheme="minorHAnsi" w:hAnsiTheme="minorHAnsi"/>
          <w:b/>
          <w:bCs/>
        </w:rPr>
        <w:t>Wolfgang Greilich</w:t>
      </w:r>
      <w:r w:rsidRPr="0071516A">
        <w:rPr>
          <w:rFonts w:asciiTheme="minorHAnsi" w:hAnsiTheme="minorHAnsi"/>
          <w:b/>
          <w:bCs/>
        </w:rPr>
        <w:t xml:space="preserve"> (FDP) </w:t>
      </w:r>
    </w:p>
    <w:p w:rsidR="009002B0" w:rsidRPr="0071516A" w:rsidRDefault="009002B0" w:rsidP="00DF2E8A">
      <w:pPr>
        <w:spacing w:line="276" w:lineRule="auto"/>
        <w:jc w:val="both"/>
        <w:rPr>
          <w:rFonts w:asciiTheme="minorHAnsi" w:hAnsiTheme="minorHAnsi"/>
          <w:b/>
        </w:rPr>
      </w:pPr>
    </w:p>
    <w:p w:rsidR="00E23D70" w:rsidRDefault="00E23D70" w:rsidP="00DF2E8A">
      <w:pPr>
        <w:spacing w:line="276" w:lineRule="auto"/>
        <w:jc w:val="both"/>
        <w:rPr>
          <w:rFonts w:asciiTheme="minorHAnsi" w:hAnsiTheme="minorHAnsi"/>
          <w:b/>
          <w:bCs/>
        </w:rPr>
      </w:pPr>
      <w:r w:rsidRPr="0071516A">
        <w:rPr>
          <w:rFonts w:asciiTheme="minorHAnsi" w:hAnsiTheme="minorHAnsi"/>
          <w:b/>
          <w:bCs/>
        </w:rPr>
        <w:t xml:space="preserve">betreffend </w:t>
      </w:r>
      <w:r w:rsidR="005536FE">
        <w:rPr>
          <w:rFonts w:asciiTheme="minorHAnsi" w:hAnsiTheme="minorHAnsi"/>
          <w:b/>
          <w:bCs/>
        </w:rPr>
        <w:t>Nutzung des Lebensarbeitszeitkontos durch hessische Beamtinnen und Beamte</w:t>
      </w:r>
      <w:r w:rsidR="00D56FCF">
        <w:rPr>
          <w:rFonts w:asciiTheme="minorHAnsi" w:hAnsiTheme="minorHAnsi"/>
          <w:b/>
          <w:bCs/>
        </w:rPr>
        <w:t xml:space="preserve"> und Folgen der geplanten Neuregelung </w:t>
      </w:r>
    </w:p>
    <w:p w:rsidR="00E9584E" w:rsidRDefault="00E9584E" w:rsidP="00DF2E8A">
      <w:pPr>
        <w:spacing w:line="276" w:lineRule="auto"/>
        <w:jc w:val="both"/>
        <w:rPr>
          <w:rFonts w:asciiTheme="minorHAnsi" w:hAnsiTheme="minorHAnsi"/>
          <w:b/>
          <w:bCs/>
        </w:rPr>
      </w:pPr>
    </w:p>
    <w:p w:rsidR="00E9584E" w:rsidRDefault="00E9584E" w:rsidP="00DF2E8A">
      <w:pPr>
        <w:spacing w:line="276" w:lineRule="auto"/>
        <w:jc w:val="both"/>
        <w:rPr>
          <w:rFonts w:asciiTheme="minorHAnsi" w:hAnsiTheme="minorHAnsi"/>
          <w:b/>
          <w:bCs/>
        </w:rPr>
      </w:pPr>
      <w:r>
        <w:rPr>
          <w:rFonts w:asciiTheme="minorHAnsi" w:hAnsiTheme="minorHAnsi"/>
          <w:b/>
          <w:bCs/>
        </w:rPr>
        <w:t xml:space="preserve">Vorbemerkung: </w:t>
      </w:r>
    </w:p>
    <w:p w:rsidR="00FC2046" w:rsidRDefault="005536FE" w:rsidP="00C13EA7">
      <w:pPr>
        <w:spacing w:line="276" w:lineRule="auto"/>
        <w:jc w:val="both"/>
        <w:rPr>
          <w:rFonts w:asciiTheme="minorHAnsi" w:hAnsiTheme="minorHAnsi"/>
          <w:bCs/>
        </w:rPr>
      </w:pPr>
      <w:r>
        <w:rPr>
          <w:rFonts w:asciiTheme="minorHAnsi" w:hAnsiTheme="minorHAnsi"/>
          <w:bCs/>
        </w:rPr>
        <w:t>Mit der geplanten Verkürzung der Arbeitszeit für hessische Landesbeamtinnen und –</w:t>
      </w:r>
      <w:proofErr w:type="spellStart"/>
      <w:r>
        <w:rPr>
          <w:rFonts w:asciiTheme="minorHAnsi" w:hAnsiTheme="minorHAnsi"/>
          <w:bCs/>
        </w:rPr>
        <w:t>beamte</w:t>
      </w:r>
      <w:proofErr w:type="spellEnd"/>
      <w:r>
        <w:rPr>
          <w:rFonts w:asciiTheme="minorHAnsi" w:hAnsiTheme="minorHAnsi"/>
          <w:bCs/>
        </w:rPr>
        <w:t xml:space="preserve"> zum 01. August 2017 fällt die bislang bestehende Möglichkeit weg, sich die 42. Wochenarbeitsstunde auf dem Lebensarbeitszeitkonto gutschreiben zu lassen. </w:t>
      </w:r>
    </w:p>
    <w:p w:rsidR="005536FE" w:rsidRDefault="005536FE" w:rsidP="00C13EA7">
      <w:pPr>
        <w:spacing w:line="276" w:lineRule="auto"/>
        <w:jc w:val="both"/>
        <w:rPr>
          <w:rFonts w:asciiTheme="minorHAnsi" w:hAnsiTheme="minorHAnsi"/>
          <w:szCs w:val="24"/>
        </w:rPr>
      </w:pPr>
    </w:p>
    <w:p w:rsidR="004F30F6" w:rsidRPr="004F30F6" w:rsidRDefault="005536FE" w:rsidP="00C13EA7">
      <w:pPr>
        <w:spacing w:line="276" w:lineRule="auto"/>
        <w:jc w:val="both"/>
        <w:rPr>
          <w:rFonts w:asciiTheme="minorHAnsi" w:hAnsiTheme="minorHAnsi"/>
          <w:b/>
          <w:szCs w:val="24"/>
        </w:rPr>
      </w:pPr>
      <w:r>
        <w:rPr>
          <w:rFonts w:asciiTheme="minorHAnsi" w:hAnsiTheme="minorHAnsi"/>
          <w:b/>
          <w:szCs w:val="24"/>
        </w:rPr>
        <w:t>Ich frage</w:t>
      </w:r>
      <w:r w:rsidR="004F30F6" w:rsidRPr="004F30F6">
        <w:rPr>
          <w:rFonts w:asciiTheme="minorHAnsi" w:hAnsiTheme="minorHAnsi"/>
          <w:b/>
          <w:szCs w:val="24"/>
        </w:rPr>
        <w:t xml:space="preserve"> die Landesregierung: </w:t>
      </w:r>
    </w:p>
    <w:p w:rsidR="006713A2" w:rsidRPr="00050380" w:rsidRDefault="006713A2" w:rsidP="00050380">
      <w:pPr>
        <w:rPr>
          <w:rFonts w:asciiTheme="minorHAnsi" w:hAnsiTheme="minorHAnsi"/>
          <w:szCs w:val="24"/>
        </w:rPr>
      </w:pPr>
    </w:p>
    <w:p w:rsidR="005536FE" w:rsidRDefault="006713A2" w:rsidP="00050380">
      <w:pPr>
        <w:pStyle w:val="Listenabsatz"/>
        <w:numPr>
          <w:ilvl w:val="0"/>
          <w:numId w:val="27"/>
        </w:numPr>
        <w:spacing w:line="276" w:lineRule="auto"/>
        <w:jc w:val="both"/>
        <w:rPr>
          <w:rFonts w:asciiTheme="minorHAnsi" w:hAnsiTheme="minorHAnsi"/>
          <w:szCs w:val="24"/>
        </w:rPr>
      </w:pPr>
      <w:r w:rsidRPr="005536FE">
        <w:rPr>
          <w:rFonts w:asciiTheme="minorHAnsi" w:hAnsiTheme="minorHAnsi"/>
          <w:szCs w:val="24"/>
        </w:rPr>
        <w:t>W</w:t>
      </w:r>
      <w:r w:rsidR="005536FE">
        <w:rPr>
          <w:rFonts w:asciiTheme="minorHAnsi" w:hAnsiTheme="minorHAnsi"/>
          <w:szCs w:val="24"/>
        </w:rPr>
        <w:t xml:space="preserve">elche Erkenntnisse hat die Landesregierung bezüglich der bisherigen Nutzung des Lebensarbeitszeitkontos durch hessische Beamtinnen und Beamte? Bitte hierbei insbesondere die angesammelten Zeiten nach Landesbehörden ausweisen. </w:t>
      </w:r>
    </w:p>
    <w:p w:rsidR="005536FE" w:rsidRDefault="005536FE" w:rsidP="005536FE">
      <w:pPr>
        <w:pStyle w:val="Listenabsatz"/>
        <w:spacing w:line="276" w:lineRule="auto"/>
        <w:ind w:left="720"/>
        <w:jc w:val="both"/>
        <w:rPr>
          <w:rFonts w:asciiTheme="minorHAnsi" w:hAnsiTheme="minorHAnsi"/>
          <w:szCs w:val="24"/>
        </w:rPr>
      </w:pPr>
    </w:p>
    <w:p w:rsidR="005536FE" w:rsidRDefault="005536FE" w:rsidP="00050380">
      <w:pPr>
        <w:pStyle w:val="Listenabsatz"/>
        <w:numPr>
          <w:ilvl w:val="0"/>
          <w:numId w:val="27"/>
        </w:numPr>
        <w:spacing w:line="276" w:lineRule="auto"/>
        <w:jc w:val="both"/>
        <w:rPr>
          <w:rFonts w:asciiTheme="minorHAnsi" w:hAnsiTheme="minorHAnsi"/>
          <w:szCs w:val="24"/>
        </w:rPr>
      </w:pPr>
      <w:r>
        <w:rPr>
          <w:rFonts w:asciiTheme="minorHAnsi" w:hAnsiTheme="minorHAnsi"/>
          <w:szCs w:val="24"/>
        </w:rPr>
        <w:t>Welche Erkenntnisse hat die Landesregierung darüber, aus welchen Gründen</w:t>
      </w:r>
      <w:r w:rsidR="00FF60C5">
        <w:rPr>
          <w:rFonts w:asciiTheme="minorHAnsi" w:hAnsiTheme="minorHAnsi"/>
          <w:szCs w:val="24"/>
        </w:rPr>
        <w:t xml:space="preserve"> (Betreuung/Pflege von Familienmitgliedern, Verlängerung von Urlaub, früherer faktischer Eintritt in den Ruhestand)</w:t>
      </w:r>
      <w:r>
        <w:rPr>
          <w:rFonts w:asciiTheme="minorHAnsi" w:hAnsiTheme="minorHAnsi"/>
          <w:szCs w:val="24"/>
        </w:rPr>
        <w:t xml:space="preserve"> hessische Beamtinnen und Beamte </w:t>
      </w:r>
      <w:r w:rsidR="00FF60C5">
        <w:rPr>
          <w:rFonts w:asciiTheme="minorHAnsi" w:hAnsiTheme="minorHAnsi"/>
          <w:szCs w:val="24"/>
        </w:rPr>
        <w:t xml:space="preserve">das Lebensarbeitszeitkonto in Anspruch nehmen? </w:t>
      </w:r>
    </w:p>
    <w:p w:rsidR="00FF60C5" w:rsidRPr="00FF60C5" w:rsidRDefault="00FF60C5" w:rsidP="00FF60C5">
      <w:pPr>
        <w:pStyle w:val="Listenabsatz"/>
        <w:rPr>
          <w:rFonts w:asciiTheme="minorHAnsi" w:hAnsiTheme="minorHAnsi"/>
          <w:szCs w:val="24"/>
        </w:rPr>
      </w:pPr>
    </w:p>
    <w:p w:rsidR="00FF60C5" w:rsidRDefault="00FF60C5" w:rsidP="00050380">
      <w:pPr>
        <w:pStyle w:val="Listenabsatz"/>
        <w:numPr>
          <w:ilvl w:val="0"/>
          <w:numId w:val="27"/>
        </w:numPr>
        <w:spacing w:line="276" w:lineRule="auto"/>
        <w:jc w:val="both"/>
        <w:rPr>
          <w:rFonts w:asciiTheme="minorHAnsi" w:hAnsiTheme="minorHAnsi"/>
          <w:szCs w:val="24"/>
        </w:rPr>
      </w:pPr>
      <w:r>
        <w:rPr>
          <w:rFonts w:asciiTheme="minorHAnsi" w:hAnsiTheme="minorHAnsi"/>
          <w:szCs w:val="24"/>
        </w:rPr>
        <w:t>Welche Möglichkeiten haben hessische Beamtinnen und Beamte, auf besondere familiäre Situationen (bspw.</w:t>
      </w:r>
      <w:r w:rsidRPr="00FF60C5">
        <w:rPr>
          <w:rFonts w:asciiTheme="minorHAnsi" w:hAnsiTheme="minorHAnsi"/>
          <w:szCs w:val="24"/>
        </w:rPr>
        <w:t xml:space="preserve"> </w:t>
      </w:r>
      <w:r>
        <w:rPr>
          <w:rFonts w:asciiTheme="minorHAnsi" w:hAnsiTheme="minorHAnsi"/>
          <w:szCs w:val="24"/>
        </w:rPr>
        <w:t xml:space="preserve">Betreuung/Pflege von Familienmitgliedern) flexibel zu reagieren, wenn ab August 2017 keine Zeiten mehr auf dem Lebensarbeitszeitkonto angespart werden können? </w:t>
      </w:r>
    </w:p>
    <w:p w:rsidR="001572E6" w:rsidRPr="001572E6" w:rsidRDefault="001572E6" w:rsidP="001572E6">
      <w:pPr>
        <w:pStyle w:val="Listenabsatz"/>
        <w:rPr>
          <w:rFonts w:asciiTheme="minorHAnsi" w:hAnsiTheme="minorHAnsi"/>
          <w:szCs w:val="24"/>
        </w:rPr>
      </w:pPr>
    </w:p>
    <w:p w:rsidR="001572E6" w:rsidRDefault="001572E6" w:rsidP="00050380">
      <w:pPr>
        <w:pStyle w:val="Listenabsatz"/>
        <w:numPr>
          <w:ilvl w:val="0"/>
          <w:numId w:val="27"/>
        </w:numPr>
        <w:spacing w:line="276" w:lineRule="auto"/>
        <w:jc w:val="both"/>
        <w:rPr>
          <w:rFonts w:asciiTheme="minorHAnsi" w:hAnsiTheme="minorHAnsi"/>
          <w:szCs w:val="24"/>
        </w:rPr>
      </w:pPr>
      <w:r>
        <w:rPr>
          <w:rFonts w:asciiTheme="minorHAnsi" w:hAnsiTheme="minorHAnsi"/>
          <w:szCs w:val="24"/>
        </w:rPr>
        <w:t xml:space="preserve">a. Wie stellen sich die Regelungen für die Beantragung und Genehmigung bei der Inanspruchnahme von angesparten Zeiten aus dem Lebensarbeitszeitkonto derzeit dar? </w:t>
      </w:r>
    </w:p>
    <w:p w:rsidR="001572E6" w:rsidRDefault="001572E6" w:rsidP="001572E6">
      <w:pPr>
        <w:spacing w:line="276" w:lineRule="auto"/>
        <w:ind w:left="708"/>
        <w:jc w:val="both"/>
        <w:rPr>
          <w:rFonts w:asciiTheme="minorHAnsi" w:hAnsiTheme="minorHAnsi"/>
          <w:szCs w:val="24"/>
        </w:rPr>
      </w:pPr>
      <w:r>
        <w:rPr>
          <w:rFonts w:asciiTheme="minorHAnsi" w:hAnsiTheme="minorHAnsi"/>
          <w:szCs w:val="24"/>
        </w:rPr>
        <w:t xml:space="preserve">b. Plant die Landesregierung im Zuge des faktischen „Einfrierens“ der Guthaben auf den Lebensarbeitszeitkonten zum 01.08.2017, die Regelungen für die Beantragung und </w:t>
      </w:r>
      <w:r>
        <w:rPr>
          <w:rFonts w:asciiTheme="minorHAnsi" w:hAnsiTheme="minorHAnsi"/>
          <w:szCs w:val="24"/>
        </w:rPr>
        <w:lastRenderedPageBreak/>
        <w:t xml:space="preserve">Genehmigung bei der Inanspruchnahme des bis dahin noch vorhandenen Zeitguthabens auf den Konten zu ändern und falls ja, inwiefern? </w:t>
      </w:r>
    </w:p>
    <w:p w:rsidR="00384262" w:rsidRPr="001572E6" w:rsidRDefault="00384262" w:rsidP="001572E6">
      <w:pPr>
        <w:spacing w:line="276" w:lineRule="auto"/>
        <w:ind w:left="708"/>
        <w:jc w:val="both"/>
        <w:rPr>
          <w:rFonts w:asciiTheme="minorHAnsi" w:hAnsiTheme="minorHAnsi"/>
          <w:szCs w:val="24"/>
        </w:rPr>
      </w:pPr>
      <w:r>
        <w:rPr>
          <w:rFonts w:asciiTheme="minorHAnsi" w:hAnsiTheme="minorHAnsi"/>
          <w:szCs w:val="24"/>
        </w:rPr>
        <w:t xml:space="preserve">c. Plant die Landesregierung im Zuge des faktischen „Einfrierens“ der Guthaben auf den Lebensarbeitszeitkonten zum 01.08.2017, die Regelungen für die Übertragbarkeit von Stunden auf dem Mehrarbeits-/Gleitzeitkonto auf das Lebensarbeitszeitkonto zu verändern und falls ja, inwiefern? </w:t>
      </w:r>
    </w:p>
    <w:p w:rsidR="00FF60C5" w:rsidRPr="00FF60C5" w:rsidRDefault="00FF60C5" w:rsidP="00FF60C5">
      <w:pPr>
        <w:pStyle w:val="Listenabsatz"/>
        <w:rPr>
          <w:rFonts w:asciiTheme="minorHAnsi" w:hAnsiTheme="minorHAnsi"/>
          <w:szCs w:val="24"/>
        </w:rPr>
      </w:pPr>
    </w:p>
    <w:p w:rsidR="00DB20AF" w:rsidRDefault="00FF60C5" w:rsidP="00FC3743">
      <w:pPr>
        <w:pStyle w:val="Listenabsatz"/>
        <w:numPr>
          <w:ilvl w:val="0"/>
          <w:numId w:val="27"/>
        </w:numPr>
        <w:spacing w:line="276" w:lineRule="auto"/>
        <w:jc w:val="both"/>
        <w:rPr>
          <w:rFonts w:asciiTheme="minorHAnsi" w:hAnsiTheme="minorHAnsi"/>
          <w:szCs w:val="24"/>
        </w:rPr>
      </w:pPr>
      <w:r>
        <w:rPr>
          <w:rFonts w:asciiTheme="minorHAnsi" w:hAnsiTheme="minorHAnsi"/>
          <w:szCs w:val="24"/>
        </w:rPr>
        <w:t xml:space="preserve">Sieht die Landesregierung in dem Lebensarbeitszeitkonto ein Instrument zur besseren Vereinbarkeit von Familie und Beruf? </w:t>
      </w:r>
    </w:p>
    <w:p w:rsidR="001572E6" w:rsidRDefault="001572E6" w:rsidP="001572E6">
      <w:pPr>
        <w:pStyle w:val="Listenabsatz"/>
        <w:spacing w:line="276" w:lineRule="auto"/>
        <w:ind w:left="720"/>
        <w:jc w:val="both"/>
        <w:rPr>
          <w:rFonts w:asciiTheme="minorHAnsi" w:hAnsiTheme="minorHAnsi"/>
          <w:szCs w:val="24"/>
        </w:rPr>
      </w:pPr>
    </w:p>
    <w:p w:rsidR="001572E6" w:rsidRDefault="001572E6" w:rsidP="00FC3743">
      <w:pPr>
        <w:pStyle w:val="Listenabsatz"/>
        <w:numPr>
          <w:ilvl w:val="0"/>
          <w:numId w:val="27"/>
        </w:numPr>
        <w:spacing w:line="276" w:lineRule="auto"/>
        <w:jc w:val="both"/>
        <w:rPr>
          <w:rFonts w:asciiTheme="minorHAnsi" w:hAnsiTheme="minorHAnsi"/>
          <w:szCs w:val="24"/>
        </w:rPr>
      </w:pPr>
      <w:r>
        <w:rPr>
          <w:rFonts w:asciiTheme="minorHAnsi" w:hAnsiTheme="minorHAnsi"/>
          <w:szCs w:val="24"/>
        </w:rPr>
        <w:t xml:space="preserve">Inwieweit beeinflusst nach Auffassung der Landesregierung die Abschaffung der Möglichkeit, Zeitguthaben auf einem Lebensarbeitszeitkonto anzusparen, die Attraktivität des öffentlichen Dienstes? </w:t>
      </w:r>
    </w:p>
    <w:p w:rsidR="001572E6" w:rsidRPr="001572E6" w:rsidRDefault="001572E6" w:rsidP="001572E6">
      <w:pPr>
        <w:pStyle w:val="Listenabsatz"/>
        <w:rPr>
          <w:rFonts w:asciiTheme="minorHAnsi" w:hAnsiTheme="minorHAnsi"/>
          <w:szCs w:val="24"/>
        </w:rPr>
      </w:pPr>
    </w:p>
    <w:p w:rsidR="001572E6" w:rsidRDefault="001572E6" w:rsidP="00FC3743">
      <w:pPr>
        <w:pStyle w:val="Listenabsatz"/>
        <w:numPr>
          <w:ilvl w:val="0"/>
          <w:numId w:val="27"/>
        </w:numPr>
        <w:spacing w:line="276" w:lineRule="auto"/>
        <w:jc w:val="both"/>
        <w:rPr>
          <w:rFonts w:asciiTheme="minorHAnsi" w:hAnsiTheme="minorHAnsi"/>
          <w:szCs w:val="24"/>
        </w:rPr>
      </w:pPr>
      <w:r>
        <w:rPr>
          <w:rFonts w:asciiTheme="minorHAnsi" w:hAnsiTheme="minorHAnsi"/>
          <w:szCs w:val="24"/>
        </w:rPr>
        <w:t xml:space="preserve">Plant die Landesregierung, innerhalb der 41-Stunden-Woche ab dem 01. August 2017 die 41. Wochenarbeitsstunde dem Lebensarbeitszeitkonto der Beamtinnen und Beamten zuzuführen? </w:t>
      </w:r>
    </w:p>
    <w:p w:rsidR="00384262" w:rsidRPr="00384262" w:rsidRDefault="00384262" w:rsidP="00384262">
      <w:pPr>
        <w:pStyle w:val="Listenabsatz"/>
        <w:rPr>
          <w:rFonts w:asciiTheme="minorHAnsi" w:hAnsiTheme="minorHAnsi"/>
          <w:szCs w:val="24"/>
        </w:rPr>
      </w:pPr>
    </w:p>
    <w:p w:rsidR="00384262" w:rsidRDefault="00384262" w:rsidP="00FC3743">
      <w:pPr>
        <w:pStyle w:val="Listenabsatz"/>
        <w:numPr>
          <w:ilvl w:val="0"/>
          <w:numId w:val="27"/>
        </w:numPr>
        <w:spacing w:line="276" w:lineRule="auto"/>
        <w:jc w:val="both"/>
        <w:rPr>
          <w:rFonts w:asciiTheme="minorHAnsi" w:hAnsiTheme="minorHAnsi"/>
          <w:szCs w:val="24"/>
        </w:rPr>
      </w:pPr>
      <w:r>
        <w:rPr>
          <w:rFonts w:asciiTheme="minorHAnsi" w:hAnsiTheme="minorHAnsi"/>
          <w:szCs w:val="24"/>
        </w:rPr>
        <w:t xml:space="preserve">Nach der bisher geltenden Regelung wird innerhalb der 42-Stunden-Woche die 42. Arbeitsstunde dem Lebensarbeitszeitkonto zugeführt und kann flexibel eingesetzt werden. Nach der ab 01.08.2017 geplanten Regelung beträgt die Arbeitszeit 41 Wochenstunden, eine Gutschrift erfolgt nicht. Worin besteht nach Auffassung der Landesregierung angesichts dieses Umstandes die Verbesserung für die hessischen Beamtinnen und Beamten durch die Neuregelung? </w:t>
      </w:r>
    </w:p>
    <w:p w:rsidR="001572E6" w:rsidRPr="00384262" w:rsidRDefault="001572E6" w:rsidP="00384262">
      <w:pPr>
        <w:spacing w:line="276" w:lineRule="auto"/>
        <w:jc w:val="both"/>
        <w:rPr>
          <w:rFonts w:asciiTheme="minorHAnsi" w:hAnsiTheme="minorHAnsi"/>
          <w:szCs w:val="24"/>
        </w:rPr>
      </w:pPr>
    </w:p>
    <w:p w:rsidR="00F43965" w:rsidRDefault="00F43965" w:rsidP="00FC3743">
      <w:pPr>
        <w:pStyle w:val="berschrift3"/>
        <w:spacing w:line="276" w:lineRule="auto"/>
        <w:jc w:val="both"/>
        <w:rPr>
          <w:rFonts w:asciiTheme="minorHAnsi" w:hAnsiTheme="minorHAnsi"/>
          <w:sz w:val="24"/>
          <w:szCs w:val="24"/>
        </w:rPr>
      </w:pPr>
    </w:p>
    <w:p w:rsidR="009002B0" w:rsidRPr="0071516A" w:rsidRDefault="009002B0" w:rsidP="00FC3743">
      <w:pPr>
        <w:pStyle w:val="berschrift3"/>
        <w:spacing w:line="276" w:lineRule="auto"/>
        <w:jc w:val="both"/>
        <w:rPr>
          <w:rFonts w:asciiTheme="minorHAnsi" w:hAnsiTheme="minorHAnsi"/>
          <w:sz w:val="24"/>
          <w:szCs w:val="24"/>
        </w:rPr>
      </w:pPr>
      <w:r w:rsidRPr="0071516A">
        <w:rPr>
          <w:rFonts w:asciiTheme="minorHAnsi" w:hAnsiTheme="minorHAnsi"/>
          <w:sz w:val="24"/>
          <w:szCs w:val="24"/>
        </w:rPr>
        <w:t>Wiesbaden, den</w:t>
      </w:r>
      <w:r w:rsidR="003B6E55" w:rsidRPr="0071516A">
        <w:rPr>
          <w:rFonts w:asciiTheme="minorHAnsi" w:hAnsiTheme="minorHAnsi"/>
          <w:sz w:val="24"/>
          <w:szCs w:val="24"/>
        </w:rPr>
        <w:t xml:space="preserve"> </w:t>
      </w:r>
      <w:r w:rsidR="001572E6">
        <w:rPr>
          <w:rFonts w:asciiTheme="minorHAnsi" w:hAnsiTheme="minorHAnsi"/>
          <w:sz w:val="24"/>
          <w:szCs w:val="24"/>
        </w:rPr>
        <w:t xml:space="preserve">02. November </w:t>
      </w:r>
      <w:r w:rsidR="004038E9" w:rsidRPr="0071516A">
        <w:rPr>
          <w:rFonts w:asciiTheme="minorHAnsi" w:hAnsiTheme="minorHAnsi"/>
          <w:sz w:val="24"/>
          <w:szCs w:val="24"/>
        </w:rPr>
        <w:t>2016</w:t>
      </w:r>
    </w:p>
    <w:p w:rsidR="009002B0" w:rsidRPr="0071516A" w:rsidRDefault="009002B0" w:rsidP="00FC3743">
      <w:pPr>
        <w:spacing w:line="276" w:lineRule="auto"/>
        <w:jc w:val="both"/>
        <w:rPr>
          <w:rFonts w:asciiTheme="minorHAnsi" w:hAnsiTheme="minorHAnsi"/>
          <w:b/>
          <w:szCs w:val="24"/>
        </w:rPr>
      </w:pPr>
    </w:p>
    <w:p w:rsidR="009002B0" w:rsidRPr="0071516A" w:rsidRDefault="009002B0" w:rsidP="00FC3743">
      <w:pPr>
        <w:spacing w:line="276" w:lineRule="auto"/>
        <w:jc w:val="both"/>
        <w:rPr>
          <w:rFonts w:asciiTheme="minorHAnsi" w:hAnsiTheme="minorHAnsi"/>
          <w:b/>
          <w:szCs w:val="24"/>
        </w:rPr>
      </w:pPr>
    </w:p>
    <w:p w:rsidR="00014921" w:rsidRPr="0071516A" w:rsidRDefault="00014921" w:rsidP="00FC3743">
      <w:pPr>
        <w:spacing w:line="276" w:lineRule="auto"/>
        <w:jc w:val="both"/>
        <w:rPr>
          <w:rFonts w:asciiTheme="minorHAnsi" w:hAnsiTheme="minorHAnsi"/>
          <w:b/>
          <w:szCs w:val="24"/>
        </w:rPr>
      </w:pPr>
    </w:p>
    <w:p w:rsidR="00E23D70" w:rsidRPr="0071516A" w:rsidRDefault="00E23D70" w:rsidP="00FC3743">
      <w:pPr>
        <w:spacing w:line="276" w:lineRule="auto"/>
        <w:jc w:val="both"/>
        <w:rPr>
          <w:rFonts w:asciiTheme="minorHAnsi" w:hAnsiTheme="minorHAnsi"/>
          <w:b/>
          <w:szCs w:val="24"/>
        </w:rPr>
      </w:pPr>
    </w:p>
    <w:p w:rsidR="00FC3743" w:rsidRPr="00FC3743" w:rsidRDefault="003B3328">
      <w:pPr>
        <w:spacing w:line="276" w:lineRule="auto"/>
        <w:jc w:val="both"/>
        <w:rPr>
          <w:rFonts w:asciiTheme="minorHAnsi" w:hAnsiTheme="minorHAnsi"/>
          <w:b/>
          <w:szCs w:val="24"/>
        </w:rPr>
      </w:pPr>
      <w:r>
        <w:rPr>
          <w:rFonts w:asciiTheme="minorHAnsi" w:hAnsiTheme="minorHAnsi"/>
          <w:b/>
          <w:szCs w:val="24"/>
        </w:rPr>
        <w:t xml:space="preserve">Wolfgang Greilich </w:t>
      </w:r>
    </w:p>
    <w:sectPr w:rsidR="00FC3743" w:rsidRPr="00FC3743" w:rsidSect="005C30C3">
      <w:type w:val="continuous"/>
      <w:pgSz w:w="11907" w:h="16840" w:code="9"/>
      <w:pgMar w:top="1418" w:right="1134" w:bottom="1701" w:left="1134" w:header="851"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0D5" w:rsidRDefault="005020D5">
      <w:r>
        <w:separator/>
      </w:r>
    </w:p>
  </w:endnote>
  <w:endnote w:type="continuationSeparator" w:id="0">
    <w:p w:rsidR="005020D5" w:rsidRDefault="00502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A00001AF" w:usb1="100078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0D5" w:rsidRDefault="005020D5">
      <w:r>
        <w:separator/>
      </w:r>
    </w:p>
  </w:footnote>
  <w:footnote w:type="continuationSeparator" w:id="0">
    <w:p w:rsidR="005020D5" w:rsidRDefault="00502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C7C"/>
    <w:multiLevelType w:val="hybridMultilevel"/>
    <w:tmpl w:val="B86451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080E289D"/>
    <w:multiLevelType w:val="singleLevel"/>
    <w:tmpl w:val="7D663370"/>
    <w:lvl w:ilvl="0">
      <w:start w:val="1"/>
      <w:numFmt w:val="upperLetter"/>
      <w:lvlText w:val="%1."/>
      <w:lvlJc w:val="left"/>
      <w:pPr>
        <w:tabs>
          <w:tab w:val="num" w:pos="360"/>
        </w:tabs>
        <w:ind w:left="360" w:hanging="360"/>
      </w:pPr>
      <w:rPr>
        <w:rFonts w:hint="default"/>
      </w:rPr>
    </w:lvl>
  </w:abstractNum>
  <w:abstractNum w:abstractNumId="2">
    <w:nsid w:val="08FA1044"/>
    <w:multiLevelType w:val="hybridMultilevel"/>
    <w:tmpl w:val="9C760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4835F2"/>
    <w:multiLevelType w:val="hybridMultilevel"/>
    <w:tmpl w:val="77F67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2961E1A"/>
    <w:multiLevelType w:val="hybridMultilevel"/>
    <w:tmpl w:val="ECC49B28"/>
    <w:lvl w:ilvl="0" w:tplc="FF7CEED4">
      <w:start w:val="1"/>
      <w:numFmt w:val="decimal"/>
      <w:lvlText w:val="%1."/>
      <w:lvlJc w:val="left"/>
      <w:pPr>
        <w:ind w:left="708" w:hanging="360"/>
      </w:pPr>
      <w:rPr>
        <w:rFonts w:hint="default"/>
      </w:rPr>
    </w:lvl>
    <w:lvl w:ilvl="1" w:tplc="04070019">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5">
    <w:nsid w:val="2A067068"/>
    <w:multiLevelType w:val="hybridMultilevel"/>
    <w:tmpl w:val="CB365714"/>
    <w:lvl w:ilvl="0" w:tplc="0407000F">
      <w:start w:val="1"/>
      <w:numFmt w:val="decimal"/>
      <w:lvlText w:val="%1."/>
      <w:lvlJc w:val="left"/>
      <w:pPr>
        <w:ind w:left="720" w:hanging="360"/>
      </w:pPr>
      <w:rPr>
        <w:rFonts w:ascii="Times New Roman" w:hAnsi="Times New Roman"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6F6BD3"/>
    <w:multiLevelType w:val="hybridMultilevel"/>
    <w:tmpl w:val="6F4AD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E9C5A4B"/>
    <w:multiLevelType w:val="hybridMultilevel"/>
    <w:tmpl w:val="BB507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EC60E05"/>
    <w:multiLevelType w:val="hybridMultilevel"/>
    <w:tmpl w:val="ECC49B28"/>
    <w:lvl w:ilvl="0" w:tplc="FF7CEED4">
      <w:start w:val="1"/>
      <w:numFmt w:val="decimal"/>
      <w:lvlText w:val="%1."/>
      <w:lvlJc w:val="left"/>
      <w:pPr>
        <w:ind w:left="708" w:hanging="360"/>
      </w:pPr>
      <w:rPr>
        <w:rFonts w:hint="default"/>
      </w:rPr>
    </w:lvl>
    <w:lvl w:ilvl="1" w:tplc="04070019">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9">
    <w:nsid w:val="35A52F37"/>
    <w:multiLevelType w:val="hybridMultilevel"/>
    <w:tmpl w:val="8670DB2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366200BE"/>
    <w:multiLevelType w:val="hybridMultilevel"/>
    <w:tmpl w:val="37EA7F1A"/>
    <w:lvl w:ilvl="0" w:tplc="B55E7068">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41D37357"/>
    <w:multiLevelType w:val="hybridMultilevel"/>
    <w:tmpl w:val="325E86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5CE28FB"/>
    <w:multiLevelType w:val="hybridMultilevel"/>
    <w:tmpl w:val="11ECE85A"/>
    <w:lvl w:ilvl="0" w:tplc="9E5A847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49CA1061"/>
    <w:multiLevelType w:val="hybridMultilevel"/>
    <w:tmpl w:val="1EA605D0"/>
    <w:lvl w:ilvl="0" w:tplc="33C68BB4">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8632F4"/>
    <w:multiLevelType w:val="hybridMultilevel"/>
    <w:tmpl w:val="ECC49B28"/>
    <w:lvl w:ilvl="0" w:tplc="FF7CEED4">
      <w:start w:val="1"/>
      <w:numFmt w:val="decimal"/>
      <w:lvlText w:val="%1."/>
      <w:lvlJc w:val="left"/>
      <w:pPr>
        <w:ind w:left="708" w:hanging="360"/>
      </w:pPr>
      <w:rPr>
        <w:rFonts w:hint="default"/>
      </w:rPr>
    </w:lvl>
    <w:lvl w:ilvl="1" w:tplc="04070019">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5">
    <w:nsid w:val="50E40F7E"/>
    <w:multiLevelType w:val="hybridMultilevel"/>
    <w:tmpl w:val="ECC49B28"/>
    <w:lvl w:ilvl="0" w:tplc="FF7CEED4">
      <w:start w:val="1"/>
      <w:numFmt w:val="decimal"/>
      <w:lvlText w:val="%1."/>
      <w:lvlJc w:val="left"/>
      <w:pPr>
        <w:ind w:left="708" w:hanging="360"/>
      </w:pPr>
      <w:rPr>
        <w:rFonts w:hint="default"/>
      </w:rPr>
    </w:lvl>
    <w:lvl w:ilvl="1" w:tplc="04070019">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6">
    <w:nsid w:val="50EC416D"/>
    <w:multiLevelType w:val="hybridMultilevel"/>
    <w:tmpl w:val="FC329E08"/>
    <w:lvl w:ilvl="0" w:tplc="BBBA599A">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55F561DD"/>
    <w:multiLevelType w:val="hybridMultilevel"/>
    <w:tmpl w:val="ECC49B28"/>
    <w:lvl w:ilvl="0" w:tplc="FF7CEED4">
      <w:start w:val="1"/>
      <w:numFmt w:val="decimal"/>
      <w:lvlText w:val="%1."/>
      <w:lvlJc w:val="left"/>
      <w:pPr>
        <w:ind w:left="708" w:hanging="360"/>
      </w:pPr>
      <w:rPr>
        <w:rFonts w:hint="default"/>
      </w:rPr>
    </w:lvl>
    <w:lvl w:ilvl="1" w:tplc="04070019">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8">
    <w:nsid w:val="58D361EF"/>
    <w:multiLevelType w:val="hybridMultilevel"/>
    <w:tmpl w:val="ECC49B28"/>
    <w:lvl w:ilvl="0" w:tplc="FF7CEED4">
      <w:start w:val="1"/>
      <w:numFmt w:val="decimal"/>
      <w:lvlText w:val="%1."/>
      <w:lvlJc w:val="left"/>
      <w:pPr>
        <w:ind w:left="708" w:hanging="360"/>
      </w:pPr>
      <w:rPr>
        <w:rFonts w:hint="default"/>
      </w:rPr>
    </w:lvl>
    <w:lvl w:ilvl="1" w:tplc="04070019">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9">
    <w:nsid w:val="59124D38"/>
    <w:multiLevelType w:val="hybridMultilevel"/>
    <w:tmpl w:val="47AAAA9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BB60BCF"/>
    <w:multiLevelType w:val="hybridMultilevel"/>
    <w:tmpl w:val="ECC49B28"/>
    <w:lvl w:ilvl="0" w:tplc="FF7CEED4">
      <w:start w:val="1"/>
      <w:numFmt w:val="decimal"/>
      <w:lvlText w:val="%1."/>
      <w:lvlJc w:val="left"/>
      <w:pPr>
        <w:ind w:left="708" w:hanging="360"/>
      </w:pPr>
      <w:rPr>
        <w:rFonts w:hint="default"/>
      </w:rPr>
    </w:lvl>
    <w:lvl w:ilvl="1" w:tplc="04070019">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21">
    <w:nsid w:val="5C9B7541"/>
    <w:multiLevelType w:val="hybridMultilevel"/>
    <w:tmpl w:val="78CEF7F4"/>
    <w:lvl w:ilvl="0" w:tplc="FB406C1A">
      <w:start w:val="2"/>
      <w:numFmt w:val="lowerLetter"/>
      <w:lvlText w:val="%1)"/>
      <w:lvlJc w:val="left"/>
      <w:pPr>
        <w:ind w:left="1080" w:hanging="360"/>
      </w:pPr>
      <w:rPr>
        <w:rFonts w:ascii="Times New Roman" w:hAnsi="Times New Roman"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61EF5F90"/>
    <w:multiLevelType w:val="hybridMultilevel"/>
    <w:tmpl w:val="DFAC4A6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6C71495"/>
    <w:multiLevelType w:val="hybridMultilevel"/>
    <w:tmpl w:val="9C760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1"/>
  </w:num>
  <w:num w:numId="11">
    <w:abstractNumId w:val="13"/>
  </w:num>
  <w:num w:numId="12">
    <w:abstractNumId w:val="9"/>
  </w:num>
  <w:num w:numId="13">
    <w:abstractNumId w:val="10"/>
  </w:num>
  <w:num w:numId="14">
    <w:abstractNumId w:val="0"/>
  </w:num>
  <w:num w:numId="15">
    <w:abstractNumId w:val="9"/>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4"/>
  </w:num>
  <w:num w:numId="21">
    <w:abstractNumId w:val="14"/>
  </w:num>
  <w:num w:numId="22">
    <w:abstractNumId w:val="20"/>
  </w:num>
  <w:num w:numId="23">
    <w:abstractNumId w:val="8"/>
  </w:num>
  <w:num w:numId="24">
    <w:abstractNumId w:val="7"/>
  </w:num>
  <w:num w:numId="25">
    <w:abstractNumId w:val="6"/>
  </w:num>
  <w:num w:numId="26">
    <w:abstractNumId w:val="16"/>
  </w:num>
  <w:num w:numId="27">
    <w:abstractNumId w:val="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68E7"/>
    <w:rsid w:val="000113F1"/>
    <w:rsid w:val="00014921"/>
    <w:rsid w:val="000165DC"/>
    <w:rsid w:val="00017348"/>
    <w:rsid w:val="00021C5B"/>
    <w:rsid w:val="00050380"/>
    <w:rsid w:val="00051CF0"/>
    <w:rsid w:val="00062225"/>
    <w:rsid w:val="00073E6F"/>
    <w:rsid w:val="00080527"/>
    <w:rsid w:val="00085A83"/>
    <w:rsid w:val="000872DE"/>
    <w:rsid w:val="0009607C"/>
    <w:rsid w:val="000C084B"/>
    <w:rsid w:val="000C343E"/>
    <w:rsid w:val="000D0768"/>
    <w:rsid w:val="000D55A8"/>
    <w:rsid w:val="000F6033"/>
    <w:rsid w:val="000F7E9B"/>
    <w:rsid w:val="00121240"/>
    <w:rsid w:val="00141DA4"/>
    <w:rsid w:val="001445A0"/>
    <w:rsid w:val="00147C12"/>
    <w:rsid w:val="001572E6"/>
    <w:rsid w:val="001633A6"/>
    <w:rsid w:val="00170DBC"/>
    <w:rsid w:val="00177916"/>
    <w:rsid w:val="001A2BDE"/>
    <w:rsid w:val="001B5B64"/>
    <w:rsid w:val="001C1A6D"/>
    <w:rsid w:val="001C774B"/>
    <w:rsid w:val="001D37B2"/>
    <w:rsid w:val="001E35F1"/>
    <w:rsid w:val="001E5D4F"/>
    <w:rsid w:val="001E7472"/>
    <w:rsid w:val="001F1831"/>
    <w:rsid w:val="002026AE"/>
    <w:rsid w:val="00206DA3"/>
    <w:rsid w:val="00235880"/>
    <w:rsid w:val="002416F1"/>
    <w:rsid w:val="0024426D"/>
    <w:rsid w:val="00251614"/>
    <w:rsid w:val="00272774"/>
    <w:rsid w:val="002855BC"/>
    <w:rsid w:val="00292176"/>
    <w:rsid w:val="002A3CD8"/>
    <w:rsid w:val="002A796A"/>
    <w:rsid w:val="002A7B43"/>
    <w:rsid w:val="002B485E"/>
    <w:rsid w:val="002B75F5"/>
    <w:rsid w:val="002C62FE"/>
    <w:rsid w:val="002E49D4"/>
    <w:rsid w:val="002F78AF"/>
    <w:rsid w:val="00302C2F"/>
    <w:rsid w:val="00303159"/>
    <w:rsid w:val="0030678A"/>
    <w:rsid w:val="003178FB"/>
    <w:rsid w:val="00354888"/>
    <w:rsid w:val="00356D42"/>
    <w:rsid w:val="00357D2C"/>
    <w:rsid w:val="003607F9"/>
    <w:rsid w:val="00371AD3"/>
    <w:rsid w:val="00372448"/>
    <w:rsid w:val="00380FFC"/>
    <w:rsid w:val="00382627"/>
    <w:rsid w:val="00384262"/>
    <w:rsid w:val="00393F7D"/>
    <w:rsid w:val="003968E7"/>
    <w:rsid w:val="003B3328"/>
    <w:rsid w:val="003B6E55"/>
    <w:rsid w:val="003D3BCD"/>
    <w:rsid w:val="003D5DC0"/>
    <w:rsid w:val="003E1608"/>
    <w:rsid w:val="003E4D1D"/>
    <w:rsid w:val="003E6AA0"/>
    <w:rsid w:val="003E6FDF"/>
    <w:rsid w:val="003F2B96"/>
    <w:rsid w:val="00400669"/>
    <w:rsid w:val="004038E9"/>
    <w:rsid w:val="00475366"/>
    <w:rsid w:val="00485825"/>
    <w:rsid w:val="004A69FE"/>
    <w:rsid w:val="004C1474"/>
    <w:rsid w:val="004F03FF"/>
    <w:rsid w:val="004F30F6"/>
    <w:rsid w:val="004F6D6E"/>
    <w:rsid w:val="005020D5"/>
    <w:rsid w:val="00502B1F"/>
    <w:rsid w:val="005030D9"/>
    <w:rsid w:val="00520ADB"/>
    <w:rsid w:val="00534B02"/>
    <w:rsid w:val="005506B1"/>
    <w:rsid w:val="005536FE"/>
    <w:rsid w:val="00562D28"/>
    <w:rsid w:val="005775BE"/>
    <w:rsid w:val="00581E9A"/>
    <w:rsid w:val="005B1E9B"/>
    <w:rsid w:val="005C30C3"/>
    <w:rsid w:val="005C4216"/>
    <w:rsid w:val="005C5C63"/>
    <w:rsid w:val="005C696E"/>
    <w:rsid w:val="005E4D90"/>
    <w:rsid w:val="005E7FBE"/>
    <w:rsid w:val="005F6C18"/>
    <w:rsid w:val="005F773A"/>
    <w:rsid w:val="0060603C"/>
    <w:rsid w:val="0062125B"/>
    <w:rsid w:val="00625D7A"/>
    <w:rsid w:val="00632F06"/>
    <w:rsid w:val="00635001"/>
    <w:rsid w:val="006412F5"/>
    <w:rsid w:val="00642E46"/>
    <w:rsid w:val="00642FEF"/>
    <w:rsid w:val="0064375D"/>
    <w:rsid w:val="0064676B"/>
    <w:rsid w:val="006504A9"/>
    <w:rsid w:val="00651C9D"/>
    <w:rsid w:val="0066024A"/>
    <w:rsid w:val="006713A2"/>
    <w:rsid w:val="00672CAA"/>
    <w:rsid w:val="006A00C0"/>
    <w:rsid w:val="006A30BE"/>
    <w:rsid w:val="006B580A"/>
    <w:rsid w:val="006D3999"/>
    <w:rsid w:val="006E1AF9"/>
    <w:rsid w:val="006F0EDF"/>
    <w:rsid w:val="00707002"/>
    <w:rsid w:val="0071516A"/>
    <w:rsid w:val="00734C81"/>
    <w:rsid w:val="007376C4"/>
    <w:rsid w:val="00740EE3"/>
    <w:rsid w:val="00741690"/>
    <w:rsid w:val="0074249D"/>
    <w:rsid w:val="00745EEC"/>
    <w:rsid w:val="007461F0"/>
    <w:rsid w:val="007A6B55"/>
    <w:rsid w:val="007B20DC"/>
    <w:rsid w:val="007B666C"/>
    <w:rsid w:val="007D681E"/>
    <w:rsid w:val="007E52E8"/>
    <w:rsid w:val="00833F16"/>
    <w:rsid w:val="00842741"/>
    <w:rsid w:val="008545D1"/>
    <w:rsid w:val="00856B39"/>
    <w:rsid w:val="008846A9"/>
    <w:rsid w:val="00886D7B"/>
    <w:rsid w:val="00897C32"/>
    <w:rsid w:val="008A0082"/>
    <w:rsid w:val="008D2771"/>
    <w:rsid w:val="008F0BC7"/>
    <w:rsid w:val="009002B0"/>
    <w:rsid w:val="00901FD9"/>
    <w:rsid w:val="00910543"/>
    <w:rsid w:val="0091242D"/>
    <w:rsid w:val="00913753"/>
    <w:rsid w:val="00915FDB"/>
    <w:rsid w:val="00916872"/>
    <w:rsid w:val="00922EE5"/>
    <w:rsid w:val="00937442"/>
    <w:rsid w:val="00940B5C"/>
    <w:rsid w:val="009527BB"/>
    <w:rsid w:val="00962115"/>
    <w:rsid w:val="00962A25"/>
    <w:rsid w:val="00990DAC"/>
    <w:rsid w:val="009B3A19"/>
    <w:rsid w:val="009B3AEE"/>
    <w:rsid w:val="009C50E9"/>
    <w:rsid w:val="009D6130"/>
    <w:rsid w:val="009F3B95"/>
    <w:rsid w:val="00A03D75"/>
    <w:rsid w:val="00A05A42"/>
    <w:rsid w:val="00A269C9"/>
    <w:rsid w:val="00A32B81"/>
    <w:rsid w:val="00A42F12"/>
    <w:rsid w:val="00A47126"/>
    <w:rsid w:val="00A53F95"/>
    <w:rsid w:val="00A6439B"/>
    <w:rsid w:val="00A736AB"/>
    <w:rsid w:val="00AA3C01"/>
    <w:rsid w:val="00AE05A8"/>
    <w:rsid w:val="00AF0CE9"/>
    <w:rsid w:val="00AF297E"/>
    <w:rsid w:val="00AF3E7A"/>
    <w:rsid w:val="00B12929"/>
    <w:rsid w:val="00B16382"/>
    <w:rsid w:val="00B32585"/>
    <w:rsid w:val="00B515EE"/>
    <w:rsid w:val="00B5513D"/>
    <w:rsid w:val="00B5548F"/>
    <w:rsid w:val="00B5666D"/>
    <w:rsid w:val="00B618EE"/>
    <w:rsid w:val="00B802EC"/>
    <w:rsid w:val="00B91B7D"/>
    <w:rsid w:val="00BA7866"/>
    <w:rsid w:val="00BC027D"/>
    <w:rsid w:val="00BC2E13"/>
    <w:rsid w:val="00BE4DF6"/>
    <w:rsid w:val="00BF4578"/>
    <w:rsid w:val="00BF46D6"/>
    <w:rsid w:val="00BF5855"/>
    <w:rsid w:val="00BF69ED"/>
    <w:rsid w:val="00C05764"/>
    <w:rsid w:val="00C135F8"/>
    <w:rsid w:val="00C13EA7"/>
    <w:rsid w:val="00C16C98"/>
    <w:rsid w:val="00C2381F"/>
    <w:rsid w:val="00C259DB"/>
    <w:rsid w:val="00C443B5"/>
    <w:rsid w:val="00C45375"/>
    <w:rsid w:val="00C541AB"/>
    <w:rsid w:val="00C61987"/>
    <w:rsid w:val="00C74077"/>
    <w:rsid w:val="00C76FC4"/>
    <w:rsid w:val="00C82FA0"/>
    <w:rsid w:val="00C87AD2"/>
    <w:rsid w:val="00C972BB"/>
    <w:rsid w:val="00CD1316"/>
    <w:rsid w:val="00CD22C0"/>
    <w:rsid w:val="00CD4085"/>
    <w:rsid w:val="00CD5FBA"/>
    <w:rsid w:val="00CE51B8"/>
    <w:rsid w:val="00CF179B"/>
    <w:rsid w:val="00CF29A4"/>
    <w:rsid w:val="00D002B2"/>
    <w:rsid w:val="00D038F3"/>
    <w:rsid w:val="00D10490"/>
    <w:rsid w:val="00D20331"/>
    <w:rsid w:val="00D26DBE"/>
    <w:rsid w:val="00D32D9D"/>
    <w:rsid w:val="00D45925"/>
    <w:rsid w:val="00D512B8"/>
    <w:rsid w:val="00D5360C"/>
    <w:rsid w:val="00D56FCF"/>
    <w:rsid w:val="00D76218"/>
    <w:rsid w:val="00D82569"/>
    <w:rsid w:val="00DB20AF"/>
    <w:rsid w:val="00DD1536"/>
    <w:rsid w:val="00DD5421"/>
    <w:rsid w:val="00DE3274"/>
    <w:rsid w:val="00DF2E8A"/>
    <w:rsid w:val="00E221A7"/>
    <w:rsid w:val="00E23D70"/>
    <w:rsid w:val="00E36C50"/>
    <w:rsid w:val="00E44117"/>
    <w:rsid w:val="00E67D2C"/>
    <w:rsid w:val="00E7187A"/>
    <w:rsid w:val="00E73155"/>
    <w:rsid w:val="00E8666D"/>
    <w:rsid w:val="00E93B19"/>
    <w:rsid w:val="00E954F1"/>
    <w:rsid w:val="00E9584E"/>
    <w:rsid w:val="00EC6925"/>
    <w:rsid w:val="00ED4952"/>
    <w:rsid w:val="00EE59F7"/>
    <w:rsid w:val="00EE625F"/>
    <w:rsid w:val="00EE7292"/>
    <w:rsid w:val="00EF1D94"/>
    <w:rsid w:val="00EF34F6"/>
    <w:rsid w:val="00EF7E5A"/>
    <w:rsid w:val="00F17771"/>
    <w:rsid w:val="00F23C90"/>
    <w:rsid w:val="00F30551"/>
    <w:rsid w:val="00F339EF"/>
    <w:rsid w:val="00F43965"/>
    <w:rsid w:val="00F44269"/>
    <w:rsid w:val="00F4700B"/>
    <w:rsid w:val="00F54219"/>
    <w:rsid w:val="00F5767D"/>
    <w:rsid w:val="00F629E3"/>
    <w:rsid w:val="00F7513D"/>
    <w:rsid w:val="00F87A59"/>
    <w:rsid w:val="00FB1BF4"/>
    <w:rsid w:val="00FC2046"/>
    <w:rsid w:val="00FC3743"/>
    <w:rsid w:val="00FC3B89"/>
    <w:rsid w:val="00FD1E96"/>
    <w:rsid w:val="00FD66E1"/>
    <w:rsid w:val="00FF60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0C3"/>
    <w:rPr>
      <w:sz w:val="24"/>
    </w:rPr>
  </w:style>
  <w:style w:type="paragraph" w:styleId="berschrift1">
    <w:name w:val="heading 1"/>
    <w:basedOn w:val="Standard"/>
    <w:next w:val="Standard"/>
    <w:qFormat/>
    <w:rsid w:val="005C30C3"/>
    <w:pPr>
      <w:keepNext/>
      <w:outlineLvl w:val="0"/>
    </w:pPr>
    <w:rPr>
      <w:b/>
      <w:caps/>
      <w:spacing w:val="20"/>
      <w:sz w:val="36"/>
    </w:rPr>
  </w:style>
  <w:style w:type="paragraph" w:styleId="berschrift2">
    <w:name w:val="heading 2"/>
    <w:basedOn w:val="Standard"/>
    <w:next w:val="Standard"/>
    <w:qFormat/>
    <w:rsid w:val="005C30C3"/>
    <w:pPr>
      <w:keepNext/>
      <w:outlineLvl w:val="1"/>
    </w:pPr>
    <w:rPr>
      <w:b/>
    </w:rPr>
  </w:style>
  <w:style w:type="paragraph" w:styleId="berschrift3">
    <w:name w:val="heading 3"/>
    <w:basedOn w:val="Standard"/>
    <w:next w:val="Standard"/>
    <w:qFormat/>
    <w:rsid w:val="005C30C3"/>
    <w:pPr>
      <w:keepNext/>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30C3"/>
    <w:pPr>
      <w:tabs>
        <w:tab w:val="center" w:pos="4536"/>
        <w:tab w:val="right" w:pos="9072"/>
      </w:tabs>
    </w:pPr>
  </w:style>
  <w:style w:type="paragraph" w:styleId="Fuzeile">
    <w:name w:val="footer"/>
    <w:basedOn w:val="Standard"/>
    <w:rsid w:val="005C30C3"/>
    <w:pPr>
      <w:tabs>
        <w:tab w:val="center" w:pos="4536"/>
        <w:tab w:val="right" w:pos="9072"/>
      </w:tabs>
    </w:pPr>
  </w:style>
  <w:style w:type="paragraph" w:styleId="Listenabsatz">
    <w:name w:val="List Paragraph"/>
    <w:basedOn w:val="Standard"/>
    <w:uiPriority w:val="34"/>
    <w:qFormat/>
    <w:rsid w:val="002A3CD8"/>
    <w:pPr>
      <w:ind w:left="708"/>
    </w:pPr>
  </w:style>
  <w:style w:type="paragraph" w:styleId="NurText">
    <w:name w:val="Plain Text"/>
    <w:basedOn w:val="Standard"/>
    <w:link w:val="NurTextZchn"/>
    <w:uiPriority w:val="99"/>
    <w:semiHidden/>
    <w:unhideWhenUsed/>
    <w:rsid w:val="00C76FC4"/>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C76FC4"/>
    <w:rPr>
      <w:rFonts w:ascii="Consolas" w:eastAsia="Calibri" w:hAnsi="Consolas" w:cs="Times New Roman"/>
      <w:sz w:val="21"/>
      <w:szCs w:val="21"/>
      <w:lang w:eastAsia="en-US"/>
    </w:rPr>
  </w:style>
  <w:style w:type="character" w:styleId="Hyperlink">
    <w:name w:val="Hyperlink"/>
    <w:basedOn w:val="Absatz-Standardschriftart"/>
    <w:uiPriority w:val="99"/>
    <w:unhideWhenUsed/>
    <w:rsid w:val="00A47126"/>
    <w:rPr>
      <w:color w:val="0000FF"/>
      <w:u w:val="single"/>
    </w:rPr>
  </w:style>
  <w:style w:type="paragraph" w:customStyle="1" w:styleId="Default">
    <w:name w:val="Default"/>
    <w:rsid w:val="002416F1"/>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05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840766">
      <w:bodyDiv w:val="1"/>
      <w:marLeft w:val="0"/>
      <w:marRight w:val="0"/>
      <w:marTop w:val="0"/>
      <w:marBottom w:val="0"/>
      <w:divBdr>
        <w:top w:val="none" w:sz="0" w:space="0" w:color="auto"/>
        <w:left w:val="none" w:sz="0" w:space="0" w:color="auto"/>
        <w:bottom w:val="none" w:sz="0" w:space="0" w:color="auto"/>
        <w:right w:val="none" w:sz="0" w:space="0" w:color="auto"/>
      </w:divBdr>
    </w:div>
    <w:div w:id="906768232">
      <w:bodyDiv w:val="1"/>
      <w:marLeft w:val="0"/>
      <w:marRight w:val="0"/>
      <w:marTop w:val="0"/>
      <w:marBottom w:val="0"/>
      <w:divBdr>
        <w:top w:val="none" w:sz="0" w:space="0" w:color="auto"/>
        <w:left w:val="none" w:sz="0" w:space="0" w:color="auto"/>
        <w:bottom w:val="none" w:sz="0" w:space="0" w:color="auto"/>
        <w:right w:val="none" w:sz="0" w:space="0" w:color="auto"/>
      </w:divBdr>
    </w:div>
    <w:div w:id="907038343">
      <w:bodyDiv w:val="1"/>
      <w:marLeft w:val="0"/>
      <w:marRight w:val="0"/>
      <w:marTop w:val="0"/>
      <w:marBottom w:val="0"/>
      <w:divBdr>
        <w:top w:val="none" w:sz="0" w:space="0" w:color="auto"/>
        <w:left w:val="none" w:sz="0" w:space="0" w:color="auto"/>
        <w:bottom w:val="none" w:sz="0" w:space="0" w:color="auto"/>
        <w:right w:val="none" w:sz="0" w:space="0" w:color="auto"/>
      </w:divBdr>
    </w:div>
    <w:div w:id="917516008">
      <w:bodyDiv w:val="1"/>
      <w:marLeft w:val="0"/>
      <w:marRight w:val="0"/>
      <w:marTop w:val="0"/>
      <w:marBottom w:val="0"/>
      <w:divBdr>
        <w:top w:val="none" w:sz="0" w:space="0" w:color="auto"/>
        <w:left w:val="none" w:sz="0" w:space="0" w:color="auto"/>
        <w:bottom w:val="none" w:sz="0" w:space="0" w:color="auto"/>
        <w:right w:val="none" w:sz="0" w:space="0" w:color="auto"/>
      </w:divBdr>
    </w:div>
    <w:div w:id="1261913345">
      <w:bodyDiv w:val="1"/>
      <w:marLeft w:val="0"/>
      <w:marRight w:val="0"/>
      <w:marTop w:val="0"/>
      <w:marBottom w:val="0"/>
      <w:divBdr>
        <w:top w:val="none" w:sz="0" w:space="0" w:color="auto"/>
        <w:left w:val="none" w:sz="0" w:space="0" w:color="auto"/>
        <w:bottom w:val="none" w:sz="0" w:space="0" w:color="auto"/>
        <w:right w:val="none" w:sz="0" w:space="0" w:color="auto"/>
      </w:divBdr>
    </w:div>
    <w:div w:id="1815681401">
      <w:bodyDiv w:val="1"/>
      <w:marLeft w:val="0"/>
      <w:marRight w:val="0"/>
      <w:marTop w:val="0"/>
      <w:marBottom w:val="0"/>
      <w:divBdr>
        <w:top w:val="none" w:sz="0" w:space="0" w:color="auto"/>
        <w:left w:val="none" w:sz="0" w:space="0" w:color="auto"/>
        <w:bottom w:val="none" w:sz="0" w:space="0" w:color="auto"/>
        <w:right w:val="none" w:sz="0" w:space="0" w:color="auto"/>
      </w:divBdr>
    </w:div>
    <w:div w:id="20906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Kopf 15. Wahlperiode</vt:lpstr>
    </vt:vector>
  </TitlesOfParts>
  <Company>Hessischer Landtag</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 15. Wahlperiode</dc:title>
  <dc:creator>Andrea Mitteldorf</dc:creator>
  <cp:lastModifiedBy>Jascha Hausmann</cp:lastModifiedBy>
  <cp:revision>23</cp:revision>
  <cp:lastPrinted>2016-07-22T14:11:00Z</cp:lastPrinted>
  <dcterms:created xsi:type="dcterms:W3CDTF">2016-07-21T08:50:00Z</dcterms:created>
  <dcterms:modified xsi:type="dcterms:W3CDTF">2016-11-01T17:23:00Z</dcterms:modified>
</cp:coreProperties>
</file>